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bookmarkStart w:id="0" w:name="_GoBack"/>
      <w:bookmarkEnd w:id="0"/>
      <w:r w:rsidRPr="006E5F14">
        <w:rPr>
          <w:rFonts w:eastAsia="Times New Roman"/>
          <w:b/>
          <w:bCs/>
          <w:color w:val="000000"/>
          <w:shd w:val="clear" w:color="auto" w:fill="FFFFFF"/>
        </w:rPr>
        <w:t>Interpersonal Communication Division </w:t>
      </w:r>
      <w:r w:rsidRPr="006E5F14">
        <w:rPr>
          <w:rFonts w:eastAsia="Times New Roman"/>
          <w:color w:val="000000"/>
          <w:shd w:val="clear" w:color="auto" w:fill="FFFFFF"/>
        </w:rPr>
        <w:t> </w:t>
      </w:r>
    </w:p>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r w:rsidRPr="006E5F14">
        <w:rPr>
          <w:rFonts w:eastAsia="Times New Roman"/>
          <w:color w:val="000000"/>
          <w:shd w:val="clear" w:color="auto" w:fill="FFFFFF"/>
        </w:rPr>
        <w:t>The Interpersonal Communication Division of the Southern States Communication Association (SSCA) invites submissions for competitive papers, panels, roundtable discussions, and Spotlight Scholars for the 2020 convention in Frisco, Texas. </w:t>
      </w:r>
    </w:p>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r w:rsidRPr="006E5F14">
        <w:rPr>
          <w:rFonts w:eastAsia="Times New Roman"/>
          <w:color w:val="000000"/>
          <w:shd w:val="clear" w:color="auto" w:fill="FFFFFF"/>
        </w:rPr>
        <w:t>  </w:t>
      </w:r>
    </w:p>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r w:rsidRPr="006E5F14">
        <w:rPr>
          <w:rFonts w:eastAsia="Times New Roman"/>
          <w:color w:val="000000"/>
          <w:shd w:val="clear" w:color="auto" w:fill="FFFFFF"/>
        </w:rPr>
        <w:t>Submissions that highlight the theme of “Disruptive Communication” are appreciated and encouraged.  We invite papers reflecting contemporary and emerging interpersonal scholarship, as well as additional topic areas that overlap with the conference theme. The theme may be highlighted in the topic of the submission or in scholars’ methodology.  </w:t>
      </w:r>
    </w:p>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r w:rsidRPr="006E5F14">
        <w:rPr>
          <w:rFonts w:eastAsia="Times New Roman"/>
          <w:color w:val="000000"/>
          <w:shd w:val="clear" w:color="auto" w:fill="FFFFFF"/>
        </w:rPr>
        <w:t> </w:t>
      </w:r>
    </w:p>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r w:rsidRPr="006E5F14">
        <w:rPr>
          <w:rFonts w:eastAsia="Times New Roman"/>
          <w:color w:val="000000"/>
          <w:shd w:val="clear" w:color="auto" w:fill="FFFFFF"/>
        </w:rPr>
        <w:t>Innovative ideas for panels are welcome. We also invite co-sponsored panels with any other division within SSCA, but particularly of interest might be collaborations with the Communication Theory, Applied Communication, and Intercultural Communication divisions. Submitters whose work aligns with Health Communication and Computer Mediated Communication (CMC) are invited to submit their work to the Interpersonal Communication Division.  </w:t>
      </w:r>
    </w:p>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r w:rsidRPr="006E5F14">
        <w:rPr>
          <w:rFonts w:eastAsia="Times New Roman"/>
          <w:color w:val="000000"/>
          <w:shd w:val="clear" w:color="auto" w:fill="FFFFFF"/>
        </w:rPr>
        <w:t> </w:t>
      </w:r>
    </w:p>
    <w:p w:rsidR="006E5F14" w:rsidRPr="006E5F14" w:rsidRDefault="006E5F14" w:rsidP="006E5F14">
      <w:pPr>
        <w:shd w:val="clear" w:color="auto" w:fill="FFFFFF"/>
        <w:spacing w:after="0" w:line="240" w:lineRule="auto"/>
        <w:textAlignment w:val="baseline"/>
        <w:rPr>
          <w:rFonts w:ascii="Arial" w:eastAsia="Times New Roman" w:hAnsi="Arial" w:cs="Arial"/>
          <w:color w:val="222222"/>
        </w:rPr>
      </w:pPr>
      <w:r w:rsidRPr="006E5F14">
        <w:rPr>
          <w:rFonts w:eastAsia="Times New Roman"/>
          <w:b/>
          <w:bCs/>
          <w:color w:val="000000"/>
        </w:rPr>
        <w:t>Paper submissions </w:t>
      </w:r>
      <w:r w:rsidRPr="006E5F14">
        <w:rPr>
          <w:rFonts w:eastAsia="Times New Roman"/>
          <w:color w:val="000000"/>
        </w:rPr>
        <w:t>must adhere to the following requirements: a completed paper not to exceed 25 double-spaced pages excluding references and appendices.  For the purposes of blind review, </w:t>
      </w:r>
      <w:r w:rsidRPr="006E5F14">
        <w:rPr>
          <w:rFonts w:eastAsia="Times New Roman"/>
          <w:color w:val="000000"/>
          <w:u w:val="single"/>
        </w:rPr>
        <w:t>please omit all author-identifying information from the manuscript</w:t>
      </w:r>
      <w:r w:rsidRPr="006E5F14">
        <w:rPr>
          <w:rFonts w:eastAsia="Times New Roman"/>
          <w:color w:val="000000"/>
        </w:rPr>
        <w:t>.  All papers submitted will be considered for the Division’s Top Paper Award.  Papers submitted by graduate students should include the designation “STUDENT” on the first page of the manuscript. The Division’s top graduate student paper will be submitted to the Vice President to compete for the SSCA Robert Bostrom Young Scholar Award.  Undergraduate students are encouraged to submit their work to the Theodore Clevenger, Jr. Undergraduate Honors Conference. </w:t>
      </w:r>
    </w:p>
    <w:p w:rsidR="006E5F14" w:rsidRPr="006E5F14" w:rsidRDefault="006E5F14" w:rsidP="006E5F14">
      <w:pPr>
        <w:shd w:val="clear" w:color="auto" w:fill="FFFFFF"/>
        <w:spacing w:after="0" w:line="240" w:lineRule="auto"/>
        <w:textAlignment w:val="baseline"/>
        <w:rPr>
          <w:rFonts w:ascii="Arial" w:eastAsia="Times New Roman" w:hAnsi="Arial" w:cs="Arial"/>
          <w:color w:val="222222"/>
        </w:rPr>
      </w:pPr>
      <w:r w:rsidRPr="006E5F14">
        <w:rPr>
          <w:rFonts w:eastAsia="Times New Roman"/>
          <w:color w:val="000000"/>
        </w:rPr>
        <w:t> </w:t>
      </w:r>
    </w:p>
    <w:p w:rsidR="006E5F14" w:rsidRPr="006E5F14" w:rsidRDefault="006E5F14" w:rsidP="006E5F14">
      <w:pPr>
        <w:shd w:val="clear" w:color="auto" w:fill="FFFFFF"/>
        <w:spacing w:after="0" w:line="240" w:lineRule="auto"/>
        <w:textAlignment w:val="baseline"/>
        <w:rPr>
          <w:rFonts w:ascii="Arial" w:eastAsia="Times New Roman" w:hAnsi="Arial" w:cs="Arial"/>
          <w:color w:val="222222"/>
        </w:rPr>
      </w:pPr>
      <w:r w:rsidRPr="006E5F14">
        <w:rPr>
          <w:rFonts w:eastAsia="Times New Roman"/>
          <w:b/>
          <w:bCs/>
          <w:color w:val="000000"/>
        </w:rPr>
        <w:t>Panel</w:t>
      </w:r>
      <w:r w:rsidRPr="006E5F14">
        <w:rPr>
          <w:rFonts w:eastAsia="Times New Roman"/>
          <w:color w:val="000000"/>
        </w:rPr>
        <w:t> </w:t>
      </w:r>
      <w:r w:rsidRPr="006E5F14">
        <w:rPr>
          <w:rFonts w:eastAsia="Times New Roman"/>
          <w:b/>
          <w:bCs/>
          <w:color w:val="000000"/>
        </w:rPr>
        <w:t>proposals</w:t>
      </w:r>
      <w:r w:rsidRPr="006E5F14">
        <w:rPr>
          <w:rFonts w:eastAsia="Times New Roman"/>
          <w:color w:val="000000"/>
        </w:rPr>
        <w:t> will need to contain a brief (50-word) description for the conference program, a panel rationale (no more than two double-spaced pages), and an abstract/summary for each presentation.  </w:t>
      </w:r>
    </w:p>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r w:rsidRPr="006E5F14">
        <w:rPr>
          <w:rFonts w:eastAsia="Times New Roman"/>
          <w:color w:val="000000"/>
          <w:shd w:val="clear" w:color="auto" w:fill="FFFFFF"/>
        </w:rPr>
        <w:t> </w:t>
      </w:r>
    </w:p>
    <w:p w:rsidR="006E5F14" w:rsidRPr="006E5F14" w:rsidRDefault="006E5F14" w:rsidP="006E5F14">
      <w:pPr>
        <w:spacing w:after="0" w:line="240" w:lineRule="auto"/>
        <w:rPr>
          <w:rFonts w:ascii="Arial" w:eastAsia="Times New Roman" w:hAnsi="Arial" w:cs="Arial"/>
          <w:color w:val="500050"/>
          <w:shd w:val="clear" w:color="auto" w:fill="FFFFFF"/>
        </w:rPr>
      </w:pPr>
      <w:r w:rsidRPr="006E5F14">
        <w:rPr>
          <w:rFonts w:eastAsia="Times New Roman"/>
          <w:color w:val="000000"/>
          <w:shd w:val="clear" w:color="auto" w:fill="FFFFFF"/>
        </w:rPr>
        <w:t>Please submit all paper and panel submissions online through SSCA’s online portal found at </w:t>
      </w:r>
      <w:hyperlink r:id="rId4" w:tgtFrame="_blank" w:history="1">
        <w:r w:rsidRPr="006E5F14">
          <w:rPr>
            <w:rFonts w:eastAsia="Times New Roman"/>
            <w:color w:val="1155CC"/>
            <w:u w:val="single"/>
            <w:shd w:val="clear" w:color="auto" w:fill="FFFFFF"/>
          </w:rPr>
          <w:t>https://www.xcdsystem.com/ssca/abstract/index.cfm?ID=PugAYz3</w:t>
        </w:r>
      </w:hyperlink>
      <w:r w:rsidRPr="006E5F14">
        <w:rPr>
          <w:rFonts w:eastAsia="Times New Roman"/>
          <w:color w:val="000000"/>
          <w:shd w:val="clear" w:color="auto" w:fill="FFFFFF"/>
        </w:rPr>
        <w:t>. Please feel free to contact the division’s planner, Emily Scheinfeld, at </w:t>
      </w:r>
      <w:hyperlink r:id="rId5" w:tgtFrame="_blank" w:history="1">
        <w:r w:rsidRPr="006E5F14">
          <w:rPr>
            <w:rFonts w:eastAsia="Times New Roman"/>
            <w:color w:val="800080"/>
            <w:u w:val="single"/>
            <w:shd w:val="clear" w:color="auto" w:fill="FFFFFF"/>
          </w:rPr>
          <w:t>escheinfeld@uttyler.edu</w:t>
        </w:r>
      </w:hyperlink>
      <w:r w:rsidRPr="006E5F14">
        <w:rPr>
          <w:rFonts w:eastAsia="Times New Roman"/>
          <w:color w:val="000000"/>
          <w:shd w:val="clear" w:color="auto" w:fill="FFFFFF"/>
        </w:rPr>
        <w:t>  with any questions or concerns you may have.</w:t>
      </w:r>
    </w:p>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r w:rsidRPr="006E5F14">
        <w:rPr>
          <w:rFonts w:eastAsia="Times New Roman"/>
          <w:color w:val="000000"/>
          <w:shd w:val="clear" w:color="auto" w:fill="FFFFFF"/>
        </w:rPr>
        <w:t> </w:t>
      </w:r>
    </w:p>
    <w:p w:rsidR="006E5F14" w:rsidRPr="006E5F14" w:rsidRDefault="006E5F14" w:rsidP="006E5F14">
      <w:pPr>
        <w:spacing w:after="0" w:line="240" w:lineRule="auto"/>
        <w:textAlignment w:val="baseline"/>
        <w:rPr>
          <w:rFonts w:ascii="Arial" w:eastAsia="Times New Roman" w:hAnsi="Arial" w:cs="Arial"/>
          <w:color w:val="500050"/>
          <w:shd w:val="clear" w:color="auto" w:fill="FFFFFF"/>
        </w:rPr>
      </w:pPr>
      <w:r w:rsidRPr="006E5F14">
        <w:rPr>
          <w:rFonts w:eastAsia="Times New Roman"/>
          <w:color w:val="000000"/>
          <w:shd w:val="clear" w:color="auto" w:fill="FFFFFF"/>
        </w:rPr>
        <w:t>The deadline for all submissions is 11:59pm CST on </w:t>
      </w:r>
      <w:r w:rsidRPr="006E5F14">
        <w:rPr>
          <w:rFonts w:eastAsia="Times New Roman"/>
          <w:b/>
          <w:bCs/>
          <w:color w:val="000000"/>
          <w:shd w:val="clear" w:color="auto" w:fill="FFFFFF"/>
        </w:rPr>
        <w:t>Friday, September 7th</w:t>
      </w:r>
      <w:r w:rsidRPr="006E5F14">
        <w:rPr>
          <w:rFonts w:eastAsia="Times New Roman"/>
          <w:color w:val="000000"/>
          <w:shd w:val="clear" w:color="auto" w:fill="FFFFFF"/>
        </w:rPr>
        <w:t>, 2019</w:t>
      </w:r>
    </w:p>
    <w:p w:rsidR="00A32C7A" w:rsidRDefault="00A32C7A"/>
    <w:sectPr w:rsidR="00A3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14"/>
    <w:rsid w:val="006E5F14"/>
    <w:rsid w:val="00A3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3721"/>
  <w15:chartTrackingRefBased/>
  <w15:docId w15:val="{1BA45BA5-2EC9-4CA2-88B2-CDC55D9D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45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scheinfeld@uttyler.edu" TargetMode="External"/><Relationship Id="rId4" Type="http://schemas.openxmlformats.org/officeDocument/2006/relationships/hyperlink" Target="https://urldefense.proofpoint.com/v2/url?u=https-3A__www.xcdsystem.com_ssca_abstract_index.cfm-3FID-3DPugAYz3&amp;d=DwMFaQ&amp;c=e7TYJBzRfB0YbjEn2u3vBA&amp;r=1u8rMo15A7KtpcUyWAjnGlQDMmhpxtrMdJvLPUUuFoE&amp;m=KVX6Dr213zhM6ioi9RjKkDMLJdrJWpLAqmGoTcWmaXM&amp;s=8rt3OLZtxQG370erq3KyO1gTvOxPB4LJ1ENNpL2CVY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George</dc:creator>
  <cp:keywords/>
  <dc:description/>
  <cp:lastModifiedBy>Stock, George</cp:lastModifiedBy>
  <cp:revision>1</cp:revision>
  <dcterms:created xsi:type="dcterms:W3CDTF">2019-05-29T20:08:00Z</dcterms:created>
  <dcterms:modified xsi:type="dcterms:W3CDTF">2019-05-29T20:09:00Z</dcterms:modified>
</cp:coreProperties>
</file>