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9B3" w:rsidRPr="003F1392" w:rsidRDefault="00C369B3" w:rsidP="00C369B3">
      <w:pPr>
        <w:spacing w:after="0" w:line="240" w:lineRule="auto"/>
        <w:rPr>
          <w:rFonts w:ascii="Georgia" w:eastAsia="Calibri" w:hAnsi="Georgia"/>
          <w:b/>
        </w:rPr>
      </w:pPr>
      <w:bookmarkStart w:id="0" w:name="_GoBack"/>
      <w:r w:rsidRPr="003F1392">
        <w:rPr>
          <w:rFonts w:ascii="Georgia" w:eastAsia="Calibri" w:hAnsi="Georgia"/>
          <w:b/>
        </w:rPr>
        <w:t>Mass Communication Division</w:t>
      </w:r>
      <w:bookmarkEnd w:id="0"/>
    </w:p>
    <w:p w:rsidR="00C369B3" w:rsidRDefault="00C369B3" w:rsidP="00C369B3">
      <w:pPr>
        <w:spacing w:after="0" w:line="240" w:lineRule="auto"/>
        <w:rPr>
          <w:rFonts w:ascii="Georgia" w:eastAsia="Calibri" w:hAnsi="Georgia"/>
        </w:rPr>
      </w:pPr>
      <w:r w:rsidRPr="003F1392">
        <w:rPr>
          <w:rFonts w:ascii="Georgia" w:eastAsia="Calibri" w:hAnsi="Georgia"/>
          <w:b/>
        </w:rPr>
        <w:t>VP &amp; Program Planner:</w:t>
      </w:r>
      <w:r w:rsidRPr="003F1392">
        <w:rPr>
          <w:rFonts w:ascii="Georgia" w:eastAsia="Calibri" w:hAnsi="Georgia"/>
        </w:rPr>
        <w:t xml:space="preserve"> </w:t>
      </w:r>
      <w:r>
        <w:rPr>
          <w:rFonts w:ascii="Georgia" w:eastAsia="Calibri" w:hAnsi="Georgia"/>
        </w:rPr>
        <w:t xml:space="preserve">Barry Smith, </w:t>
      </w:r>
      <w:hyperlink r:id="rId4" w:history="1">
        <w:r w:rsidRPr="000675BF">
          <w:rPr>
            <w:rStyle w:val="Hyperlink"/>
            <w:rFonts w:ascii="Georgia" w:eastAsia="Calibri" w:hAnsi="Georgia"/>
          </w:rPr>
          <w:t>commdoctor@gmail.com</w:t>
        </w:r>
      </w:hyperlink>
      <w:r>
        <w:rPr>
          <w:rFonts w:ascii="Georgia" w:eastAsia="Calibri" w:hAnsi="Georgia"/>
        </w:rPr>
        <w:t xml:space="preserve"> </w:t>
      </w:r>
    </w:p>
    <w:p w:rsidR="00C369B3" w:rsidRPr="003F1392" w:rsidRDefault="00C369B3" w:rsidP="00C369B3">
      <w:pPr>
        <w:spacing w:after="0" w:line="240" w:lineRule="auto"/>
        <w:rPr>
          <w:rFonts w:ascii="Georgia" w:eastAsia="Calibri" w:hAnsi="Georgia"/>
        </w:rPr>
      </w:pPr>
    </w:p>
    <w:p w:rsidR="00C369B3" w:rsidRPr="003F1392" w:rsidRDefault="00C369B3" w:rsidP="00C369B3">
      <w:pPr>
        <w:rPr>
          <w:rFonts w:ascii="Georgia" w:eastAsia="Calibri" w:hAnsi="Georgia"/>
        </w:rPr>
      </w:pPr>
      <w:r w:rsidRPr="003F1392">
        <w:rPr>
          <w:rFonts w:ascii="Georgia" w:eastAsia="Calibri" w:hAnsi="Georgia"/>
        </w:rPr>
        <w:t xml:space="preserve">The Mass Communication Division invites papers and panel proposals in the field of mass communication for the 90th meeting of the Southern States Communication Association. Papers and panels addressing the convention’s theme, Disruptive Communication, are especially welcome. </w:t>
      </w:r>
      <w:r w:rsidRPr="003F1392">
        <w:rPr>
          <w:rFonts w:ascii="Georgia" w:hAnsi="Georgia"/>
        </w:rPr>
        <w:t xml:space="preserve">The goal for this division is to explore significant shifts in theory, approaches, and </w:t>
      </w:r>
      <w:r w:rsidRPr="003F1392">
        <w:rPr>
          <w:rFonts w:ascii="Georgia" w:eastAsia="Calibri" w:hAnsi="Georgia"/>
        </w:rPr>
        <w:t>the future challenges within the field.</w:t>
      </w:r>
    </w:p>
    <w:p w:rsidR="00C369B3" w:rsidRPr="003F1392" w:rsidRDefault="00C369B3" w:rsidP="00C369B3">
      <w:pPr>
        <w:rPr>
          <w:rFonts w:ascii="Georgia" w:eastAsia="Calibri" w:hAnsi="Georgia"/>
        </w:rPr>
      </w:pPr>
      <w:r w:rsidRPr="003F1392">
        <w:rPr>
          <w:rFonts w:ascii="Georgia" w:eastAsia="Calibri" w:hAnsi="Georgia"/>
        </w:rPr>
        <w:t xml:space="preserve">The Mass Communication Division welcomes papers on all aspects of mass media, mass communication, computer-mediated communication, and new media technologies. Previous papers in our division have included research on emerging technologies, the Internet, print journalism, online journalism, television, radio, film, international broadcasting, advertising, political communication within the media, sports media and communication, and more. The highest-ranked papers will be recognized in a Top Papers panel, and the Top Faculty Paper and Top Student Paper will receive an award at the conference. </w:t>
      </w:r>
    </w:p>
    <w:p w:rsidR="00C369B3" w:rsidRPr="003F1392" w:rsidRDefault="00C369B3" w:rsidP="00C369B3">
      <w:pPr>
        <w:rPr>
          <w:rFonts w:ascii="Georgia" w:eastAsia="Calibri" w:hAnsi="Georgia"/>
        </w:rPr>
      </w:pPr>
      <w:r w:rsidRPr="003F1392">
        <w:rPr>
          <w:rFonts w:ascii="Georgia" w:eastAsia="Calibri" w:hAnsi="Georgia"/>
        </w:rPr>
        <w:t xml:space="preserve">Panel ideas may also be submitted, and they will also be peer reviewed. Panels may be co-sponsored with other divisions. Please include the names and affiliations of all those who would be participating in the panel. </w:t>
      </w:r>
    </w:p>
    <w:p w:rsidR="00C369B3" w:rsidRPr="003F1392" w:rsidRDefault="00C369B3" w:rsidP="00C369B3">
      <w:pPr>
        <w:rPr>
          <w:rFonts w:ascii="Georgia" w:eastAsia="Calibri" w:hAnsi="Georgia"/>
        </w:rPr>
      </w:pPr>
      <w:r w:rsidRPr="003F1392">
        <w:rPr>
          <w:rFonts w:ascii="Georgia" w:eastAsia="Calibri" w:hAnsi="Georgia"/>
        </w:rPr>
        <w:t xml:space="preserve">In addition to traditional research papers and panels, the Mass Communication Division is soliciting proposals for multi-media showcases, presentations, and other innovative discussion formats about issues that are focal to the discipline. For more detailed submission guidelines, including how to submit audio/visual or film productions for the multi-media showcase, please visit the Mass Communication Division’s website at </w:t>
      </w:r>
      <w:hyperlink r:id="rId5" w:history="1">
        <w:r w:rsidRPr="003F1392">
          <w:rPr>
            <w:rStyle w:val="Hyperlink"/>
            <w:rFonts w:ascii="Georgia" w:eastAsia="Calibri" w:hAnsi="Georgia"/>
          </w:rPr>
          <w:t>http://www.commdoctors.org/ssca/</w:t>
        </w:r>
      </w:hyperlink>
      <w:r w:rsidRPr="003F1392">
        <w:rPr>
          <w:rFonts w:ascii="Georgia" w:eastAsia="Calibri" w:hAnsi="Georgia"/>
        </w:rPr>
        <w:t xml:space="preserve">. </w:t>
      </w:r>
    </w:p>
    <w:p w:rsidR="00C369B3" w:rsidRPr="003F1392" w:rsidRDefault="00C369B3" w:rsidP="00C369B3">
      <w:pPr>
        <w:rPr>
          <w:rFonts w:ascii="Georgia" w:eastAsia="Calibri" w:hAnsi="Georgia"/>
        </w:rPr>
      </w:pPr>
      <w:r w:rsidRPr="003F1392">
        <w:rPr>
          <w:rFonts w:ascii="Georgia" w:eastAsia="Calibri" w:hAnsi="Georgia"/>
        </w:rPr>
        <w:t xml:space="preserve">Students submitting papers are asked to indicate “Student” status on the paper’s </w:t>
      </w:r>
      <w:r>
        <w:rPr>
          <w:rFonts w:ascii="Georgia" w:eastAsia="Calibri" w:hAnsi="Georgia"/>
        </w:rPr>
        <w:t>header</w:t>
      </w:r>
      <w:r w:rsidRPr="003F1392">
        <w:rPr>
          <w:rFonts w:ascii="Georgia" w:eastAsia="Calibri" w:hAnsi="Georgia"/>
        </w:rPr>
        <w:t xml:space="preserve">. </w:t>
      </w:r>
    </w:p>
    <w:p w:rsidR="00C369B3" w:rsidRPr="003F1392" w:rsidRDefault="00C369B3" w:rsidP="00C369B3">
      <w:pPr>
        <w:rPr>
          <w:rFonts w:ascii="Georgia" w:eastAsia="Calibri" w:hAnsi="Georgia"/>
        </w:rPr>
      </w:pPr>
      <w:r w:rsidRPr="003F1392">
        <w:rPr>
          <w:rFonts w:ascii="Georgia" w:eastAsia="Calibri" w:hAnsi="Georgia"/>
        </w:rPr>
        <w:t xml:space="preserve">The top graduate student paper will receive recognition from this division, and the paper will be forwarded for consideration for the Bostrom Award. </w:t>
      </w:r>
    </w:p>
    <w:p w:rsidR="00C369B3" w:rsidRPr="003F1392" w:rsidRDefault="00C369B3" w:rsidP="00C369B3">
      <w:pPr>
        <w:rPr>
          <w:rFonts w:ascii="Georgia" w:eastAsia="Calibri" w:hAnsi="Georgia"/>
        </w:rPr>
      </w:pPr>
      <w:r w:rsidRPr="003F1392">
        <w:rPr>
          <w:rFonts w:ascii="Georgia" w:eastAsia="Calibri" w:hAnsi="Georgia"/>
        </w:rPr>
        <w:t xml:space="preserve">Paper submissions should be no more than 25 pages, including references, tables, and figures. </w:t>
      </w:r>
    </w:p>
    <w:p w:rsidR="00C369B3" w:rsidRPr="003F1392" w:rsidRDefault="00C369B3" w:rsidP="00C369B3">
      <w:pPr>
        <w:rPr>
          <w:rFonts w:ascii="Georgia" w:eastAsia="Calibri" w:hAnsi="Georgia"/>
        </w:rPr>
      </w:pPr>
      <w:r w:rsidRPr="003F1392">
        <w:rPr>
          <w:rFonts w:ascii="Georgia" w:eastAsia="Calibri" w:hAnsi="Georgia"/>
        </w:rPr>
        <w:t xml:space="preserve">All papers must include a 75-100 word abstract. Papers should be written in such a way that author identity remains hidden for the purposes of anonymous review. Panel submissions should be in the format consistent with recent SSCA programs for the annual convention. The Mass Communication Division limits authors to one first-author submission with unlimited second-author submissions. All work submitted for review must be the original work of the author(s) and must not have been previously published or presented at any other conference/convention. Also, papers submitted to the Mass Communication Division may not be simultaneously submitted to any other division of SSCA. Any paper found in violation of these guidelines will be removed from consideration. For multi-media production showcase submissions, please follow the guidelines at </w:t>
      </w:r>
      <w:hyperlink r:id="rId6" w:history="1">
        <w:r w:rsidRPr="003F1392">
          <w:rPr>
            <w:rStyle w:val="Hyperlink"/>
            <w:rFonts w:ascii="Georgia" w:eastAsia="Calibri" w:hAnsi="Georgia"/>
          </w:rPr>
          <w:t>http://www.commdoctors.org/ssca/</w:t>
        </w:r>
      </w:hyperlink>
      <w:r w:rsidRPr="003F1392">
        <w:rPr>
          <w:rFonts w:ascii="Georgia" w:eastAsia="Calibri" w:hAnsi="Georgia"/>
        </w:rPr>
        <w:t>.</w:t>
      </w:r>
    </w:p>
    <w:p w:rsidR="00A32C7A" w:rsidRDefault="00C369B3" w:rsidP="00C369B3">
      <w:r w:rsidRPr="003F1392">
        <w:rPr>
          <w:rFonts w:ascii="Georgia" w:eastAsia="Calibri" w:hAnsi="Georgia"/>
        </w:rPr>
        <w:t xml:space="preserve">Paper and panel submissions must be </w:t>
      </w:r>
      <w:r>
        <w:rPr>
          <w:rFonts w:ascii="Georgia" w:eastAsia="Calibri" w:hAnsi="Georgia"/>
        </w:rPr>
        <w:t xml:space="preserve">submitted to the online submission system: </w:t>
      </w:r>
      <w:hyperlink r:id="rId7" w:history="1">
        <w:r w:rsidRPr="002B79AB">
          <w:rPr>
            <w:rStyle w:val="Hyperlink"/>
            <w:rFonts w:ascii="Times New Roman" w:hAnsi="Times New Roman" w:cs="Times New Roman"/>
          </w:rPr>
          <w:t>https://www.xcdsystem.com/ssca/abstract/index.cfm?ID=PugAYz3</w:t>
        </w:r>
      </w:hyperlink>
      <w:r w:rsidRPr="003F1392">
        <w:rPr>
          <w:rFonts w:ascii="Georgia" w:eastAsia="Calibri" w:hAnsi="Georgia"/>
        </w:rPr>
        <w:t>, by September 6, 2019.</w:t>
      </w:r>
    </w:p>
    <w:sectPr w:rsidR="00A32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B3"/>
    <w:rsid w:val="00A32C7A"/>
    <w:rsid w:val="00C3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E309"/>
  <w15:chartTrackingRefBased/>
  <w15:docId w15:val="{F35A1791-9ED5-409D-A770-46A2B44D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9B3"/>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xcdsystem.com/ssca/abstract/index.cfm?ID=PugAYz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doctors.org/ssca/" TargetMode="External"/><Relationship Id="rId5" Type="http://schemas.openxmlformats.org/officeDocument/2006/relationships/hyperlink" Target="http://www.commdoctors.org/ssca/" TargetMode="External"/><Relationship Id="rId4" Type="http://schemas.openxmlformats.org/officeDocument/2006/relationships/hyperlink" Target="mailto:commdoctor@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George</dc:creator>
  <cp:keywords/>
  <dc:description/>
  <cp:lastModifiedBy>Stock, George</cp:lastModifiedBy>
  <cp:revision>1</cp:revision>
  <dcterms:created xsi:type="dcterms:W3CDTF">2019-06-05T20:42:00Z</dcterms:created>
  <dcterms:modified xsi:type="dcterms:W3CDTF">2019-06-05T20:46:00Z</dcterms:modified>
</cp:coreProperties>
</file>